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90F" w:rsidRDefault="00233B1B">
      <w:pPr>
        <w:rPr>
          <w:rFonts w:ascii="Arial" w:hAnsi="Arial" w:cs="Arial"/>
          <w:b/>
          <w:sz w:val="24"/>
          <w:szCs w:val="24"/>
        </w:rPr>
      </w:pPr>
      <w:r w:rsidRPr="00F37259">
        <w:rPr>
          <w:rFonts w:ascii="Arial" w:hAnsi="Arial" w:cs="Arial"/>
          <w:b/>
          <w:sz w:val="24"/>
          <w:szCs w:val="24"/>
        </w:rPr>
        <w:t>Calamiteitenbespreking</w:t>
      </w:r>
      <w:r w:rsidR="00A805CE" w:rsidRPr="00F37259">
        <w:rPr>
          <w:rFonts w:ascii="Arial" w:hAnsi="Arial" w:cs="Arial"/>
          <w:b/>
          <w:sz w:val="24"/>
          <w:szCs w:val="24"/>
        </w:rPr>
        <w:t>en</w:t>
      </w:r>
    </w:p>
    <w:p w:rsidR="00E67866" w:rsidRPr="005C6ED4" w:rsidRDefault="004F690F">
      <w:pPr>
        <w:rPr>
          <w:rFonts w:ascii="Arial" w:hAnsi="Arial" w:cs="Arial"/>
          <w:b/>
          <w:sz w:val="24"/>
          <w:szCs w:val="24"/>
        </w:rPr>
      </w:pPr>
      <w:r>
        <w:rPr>
          <w:rFonts w:ascii="Arial" w:hAnsi="Arial" w:cs="Arial"/>
          <w:b/>
          <w:sz w:val="24"/>
          <w:szCs w:val="24"/>
        </w:rPr>
        <w:t>Inleiding</w:t>
      </w:r>
      <w:r>
        <w:rPr>
          <w:rFonts w:ascii="Arial" w:hAnsi="Arial" w:cs="Arial"/>
          <w:b/>
          <w:sz w:val="24"/>
          <w:szCs w:val="24"/>
        </w:rPr>
        <w:br/>
      </w:r>
      <w:r w:rsidRPr="004F690F">
        <w:rPr>
          <w:rFonts w:ascii="Arial" w:hAnsi="Arial" w:cs="Arial"/>
          <w:sz w:val="24"/>
          <w:szCs w:val="24"/>
        </w:rPr>
        <w:t>I</w:t>
      </w:r>
      <w:r w:rsidR="00E67866" w:rsidRPr="004F690F">
        <w:rPr>
          <w:rFonts w:ascii="Arial" w:hAnsi="Arial" w:cs="Arial"/>
          <w:sz w:val="24"/>
          <w:szCs w:val="24"/>
        </w:rPr>
        <w:t>n de calamiteitenbespreking wordt een casus</w:t>
      </w:r>
      <w:r w:rsidR="00233B1B" w:rsidRPr="004F690F">
        <w:rPr>
          <w:rFonts w:ascii="Arial" w:hAnsi="Arial" w:cs="Arial"/>
        </w:rPr>
        <w:t xml:space="preserve"> besprok</w:t>
      </w:r>
      <w:r w:rsidR="00E67866" w:rsidRPr="004F690F">
        <w:rPr>
          <w:rFonts w:ascii="Arial" w:hAnsi="Arial" w:cs="Arial"/>
        </w:rPr>
        <w:t xml:space="preserve">en </w:t>
      </w:r>
      <w:r w:rsidRPr="004F690F">
        <w:rPr>
          <w:rFonts w:ascii="Arial" w:hAnsi="Arial" w:cs="Arial"/>
        </w:rPr>
        <w:t xml:space="preserve">die is ingebracht </w:t>
      </w:r>
      <w:r w:rsidR="00005066" w:rsidRPr="004F690F">
        <w:rPr>
          <w:rFonts w:ascii="Arial" w:hAnsi="Arial" w:cs="Arial"/>
        </w:rPr>
        <w:t>n.a.v.</w:t>
      </w:r>
      <w:r w:rsidR="00233B1B" w:rsidRPr="004F690F">
        <w:rPr>
          <w:rFonts w:ascii="Arial" w:hAnsi="Arial" w:cs="Arial"/>
        </w:rPr>
        <w:t xml:space="preserve"> een VIM en/of een klacht van patiënt, familie of derden.</w:t>
      </w:r>
      <w:r w:rsidR="00F37259" w:rsidRPr="004F690F">
        <w:rPr>
          <w:rFonts w:ascii="Arial" w:hAnsi="Arial" w:cs="Arial"/>
        </w:rPr>
        <w:t xml:space="preserve"> </w:t>
      </w:r>
      <w:r w:rsidR="00233B1B" w:rsidRPr="004F690F">
        <w:rPr>
          <w:rFonts w:ascii="Arial" w:hAnsi="Arial" w:cs="Arial"/>
        </w:rPr>
        <w:t xml:space="preserve">Deze casus wordt óf </w:t>
      </w:r>
      <w:r w:rsidR="00F37259" w:rsidRPr="004F690F">
        <w:rPr>
          <w:rFonts w:ascii="Arial" w:hAnsi="Arial" w:cs="Arial"/>
        </w:rPr>
        <w:t xml:space="preserve">als </w:t>
      </w:r>
      <w:r w:rsidR="00233B1B" w:rsidRPr="004F690F">
        <w:rPr>
          <w:rFonts w:ascii="Arial" w:hAnsi="Arial" w:cs="Arial"/>
        </w:rPr>
        <w:t>een klacht</w:t>
      </w:r>
      <w:r w:rsidR="00F37259" w:rsidRPr="004F690F">
        <w:rPr>
          <w:rFonts w:ascii="Arial" w:hAnsi="Arial" w:cs="Arial"/>
        </w:rPr>
        <w:t>, een inciden</w:t>
      </w:r>
      <w:r w:rsidR="00E67866" w:rsidRPr="004F690F">
        <w:rPr>
          <w:rFonts w:ascii="Arial" w:hAnsi="Arial" w:cs="Arial"/>
        </w:rPr>
        <w:t>t of een complicatie aangemeld bij de calamiteitencommissie.</w:t>
      </w:r>
      <w:r w:rsidR="00E67866" w:rsidRPr="004F690F">
        <w:rPr>
          <w:rFonts w:ascii="Arial" w:hAnsi="Arial" w:cs="Arial"/>
        </w:rPr>
        <w:br/>
        <w:t xml:space="preserve">De Raad van Bestuur kan </w:t>
      </w:r>
      <w:r w:rsidR="00005066" w:rsidRPr="004F690F">
        <w:rPr>
          <w:rFonts w:ascii="Arial" w:hAnsi="Arial" w:cs="Arial"/>
        </w:rPr>
        <w:t>n.a.v.</w:t>
      </w:r>
      <w:r w:rsidR="00E67866" w:rsidRPr="004F690F">
        <w:rPr>
          <w:rFonts w:ascii="Arial" w:hAnsi="Arial" w:cs="Arial"/>
        </w:rPr>
        <w:t xml:space="preserve"> een calamiteit een aanbeveling doen om deze in de cala</w:t>
      </w:r>
      <w:r w:rsidRPr="004F690F">
        <w:rPr>
          <w:rFonts w:ascii="Arial" w:hAnsi="Arial" w:cs="Arial"/>
        </w:rPr>
        <w:t>miteitenbespreking in te brengen.</w:t>
      </w:r>
    </w:p>
    <w:tbl>
      <w:tblPr>
        <w:tblStyle w:val="Tabelraster"/>
        <w:tblW w:w="0" w:type="auto"/>
        <w:tblLook w:val="04A0" w:firstRow="1" w:lastRow="0" w:firstColumn="1" w:lastColumn="0" w:noHBand="0" w:noVBand="1"/>
      </w:tblPr>
      <w:tblGrid>
        <w:gridCol w:w="9062"/>
      </w:tblGrid>
      <w:tr w:rsidR="00A35E24" w:rsidTr="00A35E24">
        <w:tc>
          <w:tcPr>
            <w:tcW w:w="9062" w:type="dxa"/>
          </w:tcPr>
          <w:p w:rsidR="00A35E24" w:rsidRPr="005C6ED4" w:rsidRDefault="004F690F" w:rsidP="00A35E24">
            <w:pPr>
              <w:autoSpaceDE w:val="0"/>
              <w:autoSpaceDN w:val="0"/>
              <w:adjustRightInd w:val="0"/>
              <w:rPr>
                <w:rFonts w:ascii="Arial" w:hAnsi="Arial" w:cs="Arial"/>
                <w:iCs/>
              </w:rPr>
            </w:pPr>
            <w:r>
              <w:rPr>
                <w:rFonts w:ascii="Arial" w:hAnsi="Arial" w:cs="Arial"/>
                <w:b/>
                <w:sz w:val="24"/>
                <w:szCs w:val="24"/>
              </w:rPr>
              <w:t>Definitie Calamiteit</w:t>
            </w:r>
            <w:r w:rsidR="005C6ED4">
              <w:rPr>
                <w:rFonts w:ascii="Arial" w:hAnsi="Arial" w:cs="Arial"/>
                <w:b/>
                <w:sz w:val="24"/>
                <w:szCs w:val="24"/>
              </w:rPr>
              <w:br/>
            </w:r>
            <w:r w:rsidR="005C6ED4">
              <w:rPr>
                <w:rFonts w:ascii="Arial" w:hAnsi="Arial" w:cs="Arial"/>
                <w:iCs/>
              </w:rPr>
              <w:t>E</w:t>
            </w:r>
            <w:r w:rsidR="00A35E24" w:rsidRPr="005C6ED4">
              <w:rPr>
                <w:rFonts w:ascii="Arial" w:hAnsi="Arial" w:cs="Arial"/>
                <w:iCs/>
              </w:rPr>
              <w:t>en niet-beoogde of onverwachte gebeurtenis, die betrekking heeft op de</w:t>
            </w:r>
          </w:p>
          <w:p w:rsidR="00A35E24" w:rsidRPr="005C6ED4" w:rsidRDefault="00A35E24" w:rsidP="00A35E24">
            <w:pPr>
              <w:autoSpaceDE w:val="0"/>
              <w:autoSpaceDN w:val="0"/>
              <w:adjustRightInd w:val="0"/>
              <w:rPr>
                <w:rFonts w:ascii="Arial" w:hAnsi="Arial" w:cs="Arial"/>
                <w:iCs/>
              </w:rPr>
            </w:pPr>
            <w:r w:rsidRPr="005C6ED4">
              <w:rPr>
                <w:rFonts w:ascii="Arial" w:hAnsi="Arial" w:cs="Arial"/>
                <w:iCs/>
              </w:rPr>
              <w:t>kwaliteit van de zorg en die tot de dood van een cliënt of een ernstig</w:t>
            </w:r>
          </w:p>
          <w:p w:rsidR="00A35E24" w:rsidRPr="005C6ED4" w:rsidRDefault="00A35E24" w:rsidP="00A35E24">
            <w:pPr>
              <w:rPr>
                <w:rFonts w:ascii="Arial" w:hAnsi="Arial" w:cs="Arial"/>
                <w:iCs/>
              </w:rPr>
            </w:pPr>
            <w:r w:rsidRPr="005C6ED4">
              <w:rPr>
                <w:rFonts w:ascii="Arial" w:hAnsi="Arial" w:cs="Arial"/>
                <w:iCs/>
              </w:rPr>
              <w:t>schadelijk gevolg voor een cliënt heeft geleid.</w:t>
            </w:r>
          </w:p>
          <w:p w:rsidR="00A35E24" w:rsidRDefault="00A35E24" w:rsidP="00A35E24">
            <w:pPr>
              <w:rPr>
                <w:rFonts w:ascii="Arial" w:hAnsi="Arial" w:cs="Arial"/>
                <w:b/>
                <w:sz w:val="24"/>
                <w:szCs w:val="24"/>
              </w:rPr>
            </w:pPr>
            <w:r w:rsidRPr="005C6ED4">
              <w:rPr>
                <w:rFonts w:ascii="Arial" w:hAnsi="Arial" w:cs="Arial"/>
                <w:iCs/>
              </w:rPr>
              <w:t xml:space="preserve">Bron: WKKGZ </w:t>
            </w:r>
            <w:r w:rsidRPr="005C6ED4">
              <w:rPr>
                <w:rStyle w:val="Nadruk"/>
                <w:rFonts w:ascii="Arial" w:hAnsi="Arial" w:cs="Arial"/>
              </w:rPr>
              <w:t>Wet kwaliteit, klachten en geschillen in de zorg</w:t>
            </w:r>
          </w:p>
        </w:tc>
      </w:tr>
    </w:tbl>
    <w:p w:rsidR="00D13EE2" w:rsidRDefault="005C6ED4" w:rsidP="00D13EE2">
      <w:pPr>
        <w:rPr>
          <w:rFonts w:ascii="Arial" w:hAnsi="Arial" w:cs="Arial"/>
        </w:rPr>
      </w:pPr>
      <w:r>
        <w:rPr>
          <w:rFonts w:ascii="Arial" w:hAnsi="Arial" w:cs="Arial"/>
        </w:rPr>
        <w:br/>
      </w:r>
      <w:r w:rsidR="00E67866">
        <w:rPr>
          <w:rFonts w:ascii="Arial" w:hAnsi="Arial" w:cs="Arial"/>
        </w:rPr>
        <w:t>Een calamiteit</w:t>
      </w:r>
      <w:r w:rsidR="001A7F65">
        <w:rPr>
          <w:rFonts w:ascii="Arial" w:hAnsi="Arial" w:cs="Arial"/>
        </w:rPr>
        <w:t xml:space="preserve"> </w:t>
      </w:r>
      <w:r w:rsidR="00E67866">
        <w:rPr>
          <w:rFonts w:ascii="Arial" w:hAnsi="Arial" w:cs="Arial"/>
        </w:rPr>
        <w:t xml:space="preserve"> wordt binnen 3 werkdagen gemeld bij de IGJ.</w:t>
      </w:r>
      <w:r w:rsidR="00F37259">
        <w:rPr>
          <w:rFonts w:ascii="Arial" w:hAnsi="Arial" w:cs="Arial"/>
        </w:rPr>
        <w:t xml:space="preserve"> Binnen 6 wek</w:t>
      </w:r>
      <w:r w:rsidR="00E67866">
        <w:rPr>
          <w:rFonts w:ascii="Arial" w:hAnsi="Arial" w:cs="Arial"/>
        </w:rPr>
        <w:t>en dient het rapport naar de IGJ</w:t>
      </w:r>
      <w:r w:rsidR="00F37259">
        <w:rPr>
          <w:rFonts w:ascii="Arial" w:hAnsi="Arial" w:cs="Arial"/>
        </w:rPr>
        <w:t xml:space="preserve"> gestuurd te worden ter beoordeling.</w:t>
      </w:r>
      <w:r w:rsidR="00F41B0A">
        <w:rPr>
          <w:rFonts w:ascii="Arial" w:hAnsi="Arial" w:cs="Arial"/>
        </w:rPr>
        <w:t xml:space="preserve"> </w:t>
      </w:r>
      <w:r w:rsidR="00D13EE2">
        <w:rPr>
          <w:rFonts w:ascii="Arial" w:hAnsi="Arial" w:cs="Arial"/>
        </w:rPr>
        <w:t xml:space="preserve">De casus wordt </w:t>
      </w:r>
      <w:r w:rsidR="00E67866">
        <w:rPr>
          <w:rFonts w:ascii="Arial" w:hAnsi="Arial" w:cs="Arial"/>
        </w:rPr>
        <w:t xml:space="preserve">geanalyseerd </w:t>
      </w:r>
      <w:r w:rsidR="00D13EE2">
        <w:rPr>
          <w:rFonts w:ascii="Arial" w:hAnsi="Arial" w:cs="Arial"/>
        </w:rPr>
        <w:t xml:space="preserve">met behulp van </w:t>
      </w:r>
      <w:r w:rsidR="00E67866">
        <w:rPr>
          <w:rFonts w:ascii="Arial" w:hAnsi="Arial" w:cs="Arial"/>
        </w:rPr>
        <w:t xml:space="preserve">de SIRE methode. Door </w:t>
      </w:r>
      <w:r w:rsidR="00D13EE2" w:rsidRPr="00233B1B">
        <w:rPr>
          <w:rFonts w:ascii="Arial" w:hAnsi="Arial" w:cs="Arial"/>
        </w:rPr>
        <w:t>interviews</w:t>
      </w:r>
      <w:r w:rsidR="00E67866">
        <w:rPr>
          <w:rFonts w:ascii="Arial" w:hAnsi="Arial" w:cs="Arial"/>
        </w:rPr>
        <w:t xml:space="preserve"> met betrokkenen</w:t>
      </w:r>
      <w:r w:rsidR="00D13EE2">
        <w:rPr>
          <w:rFonts w:ascii="Arial" w:hAnsi="Arial" w:cs="Arial"/>
        </w:rPr>
        <w:t xml:space="preserve"> </w:t>
      </w:r>
      <w:r w:rsidR="00E67866">
        <w:rPr>
          <w:rFonts w:ascii="Arial" w:hAnsi="Arial" w:cs="Arial"/>
        </w:rPr>
        <w:t>(zorgverleners en (</w:t>
      </w:r>
      <w:r w:rsidR="00005066">
        <w:rPr>
          <w:rFonts w:ascii="Arial" w:hAnsi="Arial" w:cs="Arial"/>
        </w:rPr>
        <w:t>nabestaanden</w:t>
      </w:r>
      <w:r w:rsidR="00E67866">
        <w:rPr>
          <w:rFonts w:ascii="Arial" w:hAnsi="Arial" w:cs="Arial"/>
        </w:rPr>
        <w:t xml:space="preserve"> van de ) </w:t>
      </w:r>
      <w:r w:rsidR="00005066">
        <w:rPr>
          <w:rFonts w:ascii="Arial" w:hAnsi="Arial" w:cs="Arial"/>
        </w:rPr>
        <w:t>patiënt</w:t>
      </w:r>
      <w:r w:rsidR="00E67866">
        <w:rPr>
          <w:rFonts w:ascii="Arial" w:hAnsi="Arial" w:cs="Arial"/>
        </w:rPr>
        <w:t>,</w:t>
      </w:r>
      <w:r w:rsidR="00D13EE2">
        <w:rPr>
          <w:rFonts w:ascii="Arial" w:hAnsi="Arial" w:cs="Arial"/>
        </w:rPr>
        <w:t xml:space="preserve"> de gegevens uit het dossier van de patiënt</w:t>
      </w:r>
      <w:r w:rsidR="00E67866">
        <w:rPr>
          <w:rFonts w:ascii="Arial" w:hAnsi="Arial" w:cs="Arial"/>
        </w:rPr>
        <w:t xml:space="preserve">, een tijdlijn en hulp van experts wordt de calamiteit gereconstrueerd en geanalyseerd. Dit wordt gedaan door een SIRE commissie, bestande uit </w:t>
      </w:r>
      <w:r w:rsidR="00005066">
        <w:rPr>
          <w:rFonts w:ascii="Arial" w:hAnsi="Arial" w:cs="Arial"/>
        </w:rPr>
        <w:t>inhoud -</w:t>
      </w:r>
      <w:r w:rsidR="00E67866">
        <w:rPr>
          <w:rFonts w:ascii="Arial" w:hAnsi="Arial" w:cs="Arial"/>
        </w:rPr>
        <w:t>en procesdeskundigen die niet betrokken zijn geweest bij de calamiteit.</w:t>
      </w:r>
    </w:p>
    <w:p w:rsidR="005534A7" w:rsidRPr="005534A7" w:rsidRDefault="005C6ED4" w:rsidP="00933F0F">
      <w:pPr>
        <w:rPr>
          <w:rFonts w:ascii="Arial" w:hAnsi="Arial" w:cs="Arial"/>
          <w:b/>
          <w:sz w:val="24"/>
          <w:szCs w:val="24"/>
        </w:rPr>
      </w:pPr>
      <w:r w:rsidRPr="005C6ED4">
        <w:rPr>
          <w:rFonts w:ascii="Arial" w:hAnsi="Arial" w:cs="Arial"/>
          <w:b/>
          <w:sz w:val="24"/>
          <w:szCs w:val="24"/>
        </w:rPr>
        <w:t xml:space="preserve">Uitvoering </w:t>
      </w:r>
      <w:r w:rsidR="005534A7">
        <w:rPr>
          <w:rFonts w:ascii="Arial" w:hAnsi="Arial" w:cs="Arial"/>
          <w:b/>
          <w:sz w:val="24"/>
          <w:szCs w:val="24"/>
        </w:rPr>
        <w:br/>
      </w:r>
      <w:r w:rsidR="005534A7">
        <w:rPr>
          <w:rFonts w:ascii="Arial" w:hAnsi="Arial" w:cs="Arial"/>
        </w:rPr>
        <w:t>17.00 : inleiding</w:t>
      </w:r>
      <w:r w:rsidR="005534A7">
        <w:rPr>
          <w:rFonts w:ascii="Arial" w:hAnsi="Arial" w:cs="Arial"/>
        </w:rPr>
        <w:br/>
        <w:t>uitleg bespreking,  doel en werkwijze</w:t>
      </w:r>
      <w:r w:rsidR="005534A7">
        <w:rPr>
          <w:rFonts w:ascii="Arial" w:hAnsi="Arial" w:cs="Arial"/>
          <w:b/>
          <w:sz w:val="24"/>
          <w:szCs w:val="24"/>
        </w:rPr>
        <w:br/>
      </w:r>
      <w:r w:rsidR="005534A7">
        <w:rPr>
          <w:rFonts w:ascii="Arial" w:hAnsi="Arial" w:cs="Arial"/>
        </w:rPr>
        <w:t>17.05: presentatie casus</w:t>
      </w:r>
      <w:r w:rsidR="005534A7">
        <w:rPr>
          <w:rFonts w:ascii="Arial" w:hAnsi="Arial" w:cs="Arial"/>
        </w:rPr>
        <w:br/>
        <w:t>presentatie van de casus, toelichting onderzoek, conclusies en aanbevelingen</w:t>
      </w:r>
      <w:r w:rsidR="005534A7">
        <w:rPr>
          <w:rFonts w:ascii="Arial" w:hAnsi="Arial" w:cs="Arial"/>
          <w:b/>
          <w:sz w:val="24"/>
          <w:szCs w:val="24"/>
        </w:rPr>
        <w:br/>
      </w:r>
      <w:r w:rsidR="005534A7">
        <w:rPr>
          <w:rFonts w:ascii="Arial" w:hAnsi="Arial" w:cs="Arial"/>
        </w:rPr>
        <w:t>17.45: nabespreking</w:t>
      </w:r>
      <w:r w:rsidR="005534A7">
        <w:rPr>
          <w:rFonts w:ascii="Arial" w:hAnsi="Arial" w:cs="Arial"/>
        </w:rPr>
        <w:br/>
        <w:t>plenaire nabespreking: wat leren we hier van?</w:t>
      </w:r>
    </w:p>
    <w:p w:rsidR="00DE13AC" w:rsidRPr="00477A17" w:rsidRDefault="004F690F" w:rsidP="00477A17">
      <w:pPr>
        <w:rPr>
          <w:rFonts w:ascii="Arial" w:hAnsi="Arial" w:cs="Arial"/>
        </w:rPr>
      </w:pPr>
      <w:r>
        <w:rPr>
          <w:rFonts w:ascii="Arial" w:hAnsi="Arial" w:cs="Arial"/>
        </w:rPr>
        <w:t>D</w:t>
      </w:r>
      <w:r w:rsidR="00A805CE" w:rsidRPr="00933F0F">
        <w:rPr>
          <w:rFonts w:ascii="Arial" w:hAnsi="Arial" w:cs="Arial"/>
        </w:rPr>
        <w:t xml:space="preserve">e gespreksleider bij de calamiteitenbesprekingen </w:t>
      </w:r>
      <w:r w:rsidR="00933F0F">
        <w:rPr>
          <w:rFonts w:ascii="Arial" w:hAnsi="Arial" w:cs="Arial"/>
        </w:rPr>
        <w:t xml:space="preserve">en </w:t>
      </w:r>
      <w:r w:rsidR="00FF058E" w:rsidRPr="00933F0F">
        <w:rPr>
          <w:rFonts w:ascii="Arial" w:hAnsi="Arial" w:cs="Arial"/>
        </w:rPr>
        <w:t xml:space="preserve">legt de </w:t>
      </w:r>
      <w:r w:rsidR="00A805CE" w:rsidRPr="00933F0F">
        <w:rPr>
          <w:rFonts w:ascii="Arial" w:hAnsi="Arial" w:cs="Arial"/>
        </w:rPr>
        <w:t xml:space="preserve">nadruk op het belang van het leren van een situatie en niet met de vinger wijzend naar betrokkenen. </w:t>
      </w:r>
      <w:r w:rsidR="005534A7">
        <w:rPr>
          <w:rFonts w:ascii="Arial" w:hAnsi="Arial" w:cs="Arial"/>
        </w:rPr>
        <w:br/>
      </w:r>
      <w:r w:rsidR="005C6ED4">
        <w:rPr>
          <w:rFonts w:ascii="Arial" w:hAnsi="Arial" w:cs="Arial"/>
        </w:rPr>
        <w:t>De presentatie is door een</w:t>
      </w:r>
      <w:r w:rsidR="005C6ED4" w:rsidRPr="00F37259">
        <w:rPr>
          <w:rFonts w:ascii="Arial" w:hAnsi="Arial" w:cs="Arial"/>
        </w:rPr>
        <w:t xml:space="preserve"> </w:t>
      </w:r>
      <w:r w:rsidR="000D5063">
        <w:rPr>
          <w:rFonts w:ascii="Arial" w:hAnsi="Arial" w:cs="Arial"/>
        </w:rPr>
        <w:t>arts</w:t>
      </w:r>
      <w:r w:rsidR="005C6ED4">
        <w:rPr>
          <w:rFonts w:ascii="Arial" w:hAnsi="Arial" w:cs="Arial"/>
        </w:rPr>
        <w:t xml:space="preserve"> en gespreksleider gemaakt. Voor het medisch</w:t>
      </w:r>
      <w:r w:rsidR="005C6ED4" w:rsidRPr="00F37259">
        <w:rPr>
          <w:rFonts w:ascii="Arial" w:hAnsi="Arial" w:cs="Arial"/>
        </w:rPr>
        <w:t xml:space="preserve"> deel </w:t>
      </w:r>
      <w:r w:rsidR="005C6ED4">
        <w:rPr>
          <w:rFonts w:ascii="Arial" w:hAnsi="Arial" w:cs="Arial"/>
        </w:rPr>
        <w:t xml:space="preserve">is </w:t>
      </w:r>
      <w:r w:rsidR="005C6ED4" w:rsidRPr="00F37259">
        <w:rPr>
          <w:rFonts w:ascii="Arial" w:hAnsi="Arial" w:cs="Arial"/>
        </w:rPr>
        <w:t>in overleg met de</w:t>
      </w:r>
      <w:r w:rsidR="005C6ED4">
        <w:rPr>
          <w:rFonts w:ascii="Arial" w:hAnsi="Arial" w:cs="Arial"/>
        </w:rPr>
        <w:t xml:space="preserve"> medisch specialist</w:t>
      </w:r>
      <w:r w:rsidR="005C6ED4" w:rsidRPr="00F37259">
        <w:rPr>
          <w:rFonts w:ascii="Arial" w:hAnsi="Arial" w:cs="Arial"/>
        </w:rPr>
        <w:t xml:space="preserve"> gebruik gemaakt van de </w:t>
      </w:r>
      <w:r w:rsidR="005C6ED4">
        <w:rPr>
          <w:rFonts w:ascii="Arial" w:hAnsi="Arial" w:cs="Arial"/>
        </w:rPr>
        <w:t xml:space="preserve">casus van de medisch specialist. In </w:t>
      </w:r>
      <w:r w:rsidR="005C6ED4" w:rsidRPr="00F37259">
        <w:rPr>
          <w:rFonts w:ascii="Arial" w:hAnsi="Arial" w:cs="Arial"/>
        </w:rPr>
        <w:t>de calamiteitenbesprekingen v</w:t>
      </w:r>
      <w:r w:rsidR="005C6ED4">
        <w:rPr>
          <w:rFonts w:ascii="Arial" w:hAnsi="Arial" w:cs="Arial"/>
        </w:rPr>
        <w:t xml:space="preserve">oor de verpleegkundigen wordt met </w:t>
      </w:r>
      <w:r w:rsidR="005C6ED4" w:rsidRPr="00F37259">
        <w:rPr>
          <w:rFonts w:ascii="Arial" w:hAnsi="Arial" w:cs="Arial"/>
        </w:rPr>
        <w:t>name de ver</w:t>
      </w:r>
      <w:r w:rsidR="005C6ED4">
        <w:rPr>
          <w:rFonts w:ascii="Arial" w:hAnsi="Arial" w:cs="Arial"/>
        </w:rPr>
        <w:t>pleegkundige kant belicht</w:t>
      </w:r>
      <w:r w:rsidR="005C6ED4" w:rsidRPr="00F37259">
        <w:rPr>
          <w:rFonts w:ascii="Arial" w:hAnsi="Arial" w:cs="Arial"/>
        </w:rPr>
        <w:t>.</w:t>
      </w:r>
      <w:r w:rsidR="005534A7">
        <w:rPr>
          <w:rFonts w:ascii="Arial" w:hAnsi="Arial" w:cs="Arial"/>
        </w:rPr>
        <w:br/>
      </w:r>
      <w:r w:rsidR="00933F0F">
        <w:rPr>
          <w:rFonts w:ascii="Arial" w:hAnsi="Arial" w:cs="Arial"/>
        </w:rPr>
        <w:t>De gespreksleider nodigt aanwezigen uit om te reageren op de aspecten van de casus en probeert hen te prikkelen tot nadenken over wat er gebeurt is, waarom, waardoor en waar het accent van de calamiteit ligt.</w:t>
      </w:r>
      <w:r w:rsidR="005534A7">
        <w:rPr>
          <w:rFonts w:ascii="Arial" w:hAnsi="Arial" w:cs="Arial"/>
        </w:rPr>
        <w:br/>
      </w:r>
      <w:r w:rsidR="00A805CE" w:rsidRPr="00045D93">
        <w:rPr>
          <w:rFonts w:ascii="Arial" w:hAnsi="Arial" w:cs="Arial"/>
        </w:rPr>
        <w:t xml:space="preserve">Van belang is en blijft dat de betrokkenen vrijuit kunnen spreken en zich veilig genoeg voelen om te spreken. Een belangrijk aspect voor de gesprekleider van de calamiteitenbespreking </w:t>
      </w:r>
      <w:r w:rsidR="00477A17" w:rsidRPr="00045D93">
        <w:rPr>
          <w:rFonts w:ascii="Arial" w:hAnsi="Arial" w:cs="Arial"/>
        </w:rPr>
        <w:t xml:space="preserve">is </w:t>
      </w:r>
      <w:r w:rsidR="00A805CE" w:rsidRPr="00045D93">
        <w:rPr>
          <w:rFonts w:ascii="Arial" w:hAnsi="Arial" w:cs="Arial"/>
        </w:rPr>
        <w:t xml:space="preserve">om dit te waarborgen of in ieder geval </w:t>
      </w:r>
      <w:r w:rsidR="00477A17" w:rsidRPr="00045D93">
        <w:rPr>
          <w:rFonts w:ascii="Arial" w:hAnsi="Arial" w:cs="Arial"/>
        </w:rPr>
        <w:t xml:space="preserve">zo optimaal mogelijk </w:t>
      </w:r>
      <w:r w:rsidR="00A805CE" w:rsidRPr="00045D93">
        <w:rPr>
          <w:rFonts w:ascii="Arial" w:hAnsi="Arial" w:cs="Arial"/>
        </w:rPr>
        <w:t xml:space="preserve">na te streven. </w:t>
      </w:r>
      <w:r w:rsidR="005534A7">
        <w:rPr>
          <w:rFonts w:ascii="Arial" w:hAnsi="Arial" w:cs="Arial"/>
        </w:rPr>
        <w:br/>
      </w:r>
      <w:bookmarkStart w:id="0" w:name="_GoBack"/>
      <w:bookmarkEnd w:id="0"/>
      <w:r w:rsidR="00477A17">
        <w:rPr>
          <w:rFonts w:ascii="Arial" w:hAnsi="Arial" w:cs="Arial"/>
        </w:rPr>
        <w:t xml:space="preserve">Het </w:t>
      </w:r>
      <w:r w:rsidR="00DE13AC" w:rsidRPr="00477A17">
        <w:rPr>
          <w:rFonts w:ascii="Arial" w:hAnsi="Arial" w:cs="Arial"/>
        </w:rPr>
        <w:t>belangrijk</w:t>
      </w:r>
      <w:r w:rsidR="00477A17">
        <w:rPr>
          <w:rFonts w:ascii="Arial" w:hAnsi="Arial" w:cs="Arial"/>
        </w:rPr>
        <w:t>ste</w:t>
      </w:r>
      <w:r w:rsidR="00DE13AC" w:rsidRPr="00477A17">
        <w:rPr>
          <w:rFonts w:ascii="Arial" w:hAnsi="Arial" w:cs="Arial"/>
        </w:rPr>
        <w:t xml:space="preserve"> aspect van de calamiteitenbespreking is dat er niet gekeken wordt naar wie er fout is geweest maar wat heeft zich voorgedaan en wat kunnen wij er aan doen om deze calamiteit een volgende keer te voorkomen. Wat </w:t>
      </w:r>
      <w:r w:rsidR="005C6ED4">
        <w:rPr>
          <w:rFonts w:ascii="Arial" w:hAnsi="Arial" w:cs="Arial"/>
        </w:rPr>
        <w:t xml:space="preserve">kan van worden geleerd, </w:t>
      </w:r>
      <w:r w:rsidR="00DE13AC" w:rsidRPr="00477A17">
        <w:rPr>
          <w:rFonts w:ascii="Arial" w:hAnsi="Arial" w:cs="Arial"/>
        </w:rPr>
        <w:t>wat is van belang te</w:t>
      </w:r>
      <w:r w:rsidR="005C6ED4">
        <w:rPr>
          <w:rFonts w:ascii="Arial" w:hAnsi="Arial" w:cs="Arial"/>
        </w:rPr>
        <w:t xml:space="preserve"> doen of te laten in een dergelijke</w:t>
      </w:r>
      <w:r w:rsidR="00DE13AC" w:rsidRPr="00477A17">
        <w:rPr>
          <w:rFonts w:ascii="Arial" w:hAnsi="Arial" w:cs="Arial"/>
        </w:rPr>
        <w:t xml:space="preserve"> situatie. </w:t>
      </w:r>
    </w:p>
    <w:p w:rsidR="004869BE" w:rsidRDefault="005C6ED4">
      <w:pPr>
        <w:rPr>
          <w:rFonts w:ascii="Arial" w:hAnsi="Arial" w:cs="Arial"/>
        </w:rPr>
      </w:pPr>
      <w:r>
        <w:rPr>
          <w:rFonts w:ascii="Arial" w:hAnsi="Arial" w:cs="Arial"/>
        </w:rPr>
        <w:t xml:space="preserve">Aan het eind van de </w:t>
      </w:r>
      <w:r w:rsidR="00005066">
        <w:rPr>
          <w:rFonts w:ascii="Arial" w:hAnsi="Arial" w:cs="Arial"/>
        </w:rPr>
        <w:t>bijeenkomst</w:t>
      </w:r>
      <w:r>
        <w:rPr>
          <w:rFonts w:ascii="Arial" w:hAnsi="Arial" w:cs="Arial"/>
        </w:rPr>
        <w:t xml:space="preserve"> wordt met de deelnemers mondeling </w:t>
      </w:r>
      <w:r w:rsidR="00005066">
        <w:rPr>
          <w:rFonts w:ascii="Arial" w:hAnsi="Arial" w:cs="Arial"/>
        </w:rPr>
        <w:t>geëvalueerd</w:t>
      </w:r>
      <w:r w:rsidR="00933F0F">
        <w:rPr>
          <w:rFonts w:ascii="Arial" w:hAnsi="Arial" w:cs="Arial"/>
        </w:rPr>
        <w:t xml:space="preserve">. </w:t>
      </w:r>
    </w:p>
    <w:p w:rsidR="00C27B15" w:rsidRPr="00F37259" w:rsidRDefault="00C27B15">
      <w:pPr>
        <w:rPr>
          <w:rFonts w:ascii="Arial" w:hAnsi="Arial" w:cs="Arial"/>
        </w:rPr>
      </w:pPr>
    </w:p>
    <w:sectPr w:rsidR="00C27B15" w:rsidRPr="00F37259" w:rsidSect="009844B4">
      <w:headerReference w:type="even" r:id="rId7"/>
      <w:headerReference w:type="default" r:id="rId8"/>
      <w:footerReference w:type="even" r:id="rId9"/>
      <w:footerReference w:type="default" r:id="rId10"/>
      <w:headerReference w:type="first" r:id="rId11"/>
      <w:footerReference w:type="first" r:id="rId12"/>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9D6" w:rsidRDefault="00DD19D6" w:rsidP="00FF058E">
      <w:pPr>
        <w:spacing w:after="0" w:line="240" w:lineRule="auto"/>
      </w:pPr>
      <w:r>
        <w:separator/>
      </w:r>
    </w:p>
  </w:endnote>
  <w:endnote w:type="continuationSeparator" w:id="0">
    <w:p w:rsidR="00DD19D6" w:rsidRDefault="00DD19D6" w:rsidP="00FF0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43F" w:rsidRDefault="00D3343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736789"/>
      <w:docPartObj>
        <w:docPartGallery w:val="Page Numbers (Bottom of Page)"/>
        <w:docPartUnique/>
      </w:docPartObj>
    </w:sdtPr>
    <w:sdtEndPr/>
    <w:sdtContent>
      <w:p w:rsidR="00DD19D6" w:rsidRDefault="00DD19D6">
        <w:pPr>
          <w:pStyle w:val="Voettekst"/>
          <w:jc w:val="center"/>
        </w:pPr>
        <w:r>
          <w:t>Calamiteitenbesprekingen</w:t>
        </w:r>
        <w:r w:rsidR="00D3343F">
          <w:t xml:space="preserve"> Dijklander Ziekenhuis</w:t>
        </w:r>
      </w:p>
      <w:p w:rsidR="00DD19D6" w:rsidRDefault="00DD19D6">
        <w:pPr>
          <w:pStyle w:val="Voettekst"/>
          <w:jc w:val="center"/>
        </w:pPr>
        <w:r>
          <w:fldChar w:fldCharType="begin"/>
        </w:r>
        <w:r>
          <w:instrText>PAGE    \* MERGEFORMAT</w:instrText>
        </w:r>
        <w:r>
          <w:fldChar w:fldCharType="separate"/>
        </w:r>
        <w:r w:rsidR="005534A7">
          <w:rPr>
            <w:noProof/>
          </w:rPr>
          <w:t>1</w:t>
        </w:r>
        <w:r>
          <w:fldChar w:fldCharType="end"/>
        </w:r>
      </w:p>
    </w:sdtContent>
  </w:sdt>
  <w:p w:rsidR="00DD19D6" w:rsidRDefault="00DD19D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43F" w:rsidRDefault="00D3343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9D6" w:rsidRDefault="00DD19D6" w:rsidP="00FF058E">
      <w:pPr>
        <w:spacing w:after="0" w:line="240" w:lineRule="auto"/>
      </w:pPr>
      <w:r>
        <w:separator/>
      </w:r>
    </w:p>
  </w:footnote>
  <w:footnote w:type="continuationSeparator" w:id="0">
    <w:p w:rsidR="00DD19D6" w:rsidRDefault="00DD19D6" w:rsidP="00FF05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43F" w:rsidRDefault="00D3343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43F" w:rsidRDefault="00D3343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43F" w:rsidRDefault="00D334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0374D"/>
    <w:multiLevelType w:val="hybridMultilevel"/>
    <w:tmpl w:val="68EE09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1B"/>
    <w:rsid w:val="00005066"/>
    <w:rsid w:val="00045D93"/>
    <w:rsid w:val="000D5063"/>
    <w:rsid w:val="001A7F65"/>
    <w:rsid w:val="00233B1B"/>
    <w:rsid w:val="002B34C6"/>
    <w:rsid w:val="004752E1"/>
    <w:rsid w:val="00477A17"/>
    <w:rsid w:val="004869BE"/>
    <w:rsid w:val="004B7D5A"/>
    <w:rsid w:val="004F690F"/>
    <w:rsid w:val="005534A7"/>
    <w:rsid w:val="005C6ED4"/>
    <w:rsid w:val="006E2059"/>
    <w:rsid w:val="00816B17"/>
    <w:rsid w:val="00816BDB"/>
    <w:rsid w:val="00897330"/>
    <w:rsid w:val="00933F0F"/>
    <w:rsid w:val="009844B4"/>
    <w:rsid w:val="009E304B"/>
    <w:rsid w:val="00A35E24"/>
    <w:rsid w:val="00A805CE"/>
    <w:rsid w:val="00B55BE3"/>
    <w:rsid w:val="00B6023D"/>
    <w:rsid w:val="00B76E32"/>
    <w:rsid w:val="00C27B15"/>
    <w:rsid w:val="00CC475D"/>
    <w:rsid w:val="00D13EE2"/>
    <w:rsid w:val="00D1416A"/>
    <w:rsid w:val="00D3343F"/>
    <w:rsid w:val="00DD19D6"/>
    <w:rsid w:val="00DE13AC"/>
    <w:rsid w:val="00E05017"/>
    <w:rsid w:val="00E67866"/>
    <w:rsid w:val="00F37259"/>
    <w:rsid w:val="00F41B0A"/>
    <w:rsid w:val="00FD351B"/>
    <w:rsid w:val="00FF05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BEF50-BAE6-4DC6-9D57-DB11ED6A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475D"/>
    <w:pPr>
      <w:ind w:left="720"/>
      <w:contextualSpacing/>
    </w:pPr>
  </w:style>
  <w:style w:type="paragraph" w:styleId="Koptekst">
    <w:name w:val="header"/>
    <w:basedOn w:val="Standaard"/>
    <w:link w:val="KoptekstChar"/>
    <w:uiPriority w:val="99"/>
    <w:unhideWhenUsed/>
    <w:rsid w:val="00FF05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058E"/>
  </w:style>
  <w:style w:type="paragraph" w:styleId="Voettekst">
    <w:name w:val="footer"/>
    <w:basedOn w:val="Standaard"/>
    <w:link w:val="VoettekstChar"/>
    <w:uiPriority w:val="99"/>
    <w:unhideWhenUsed/>
    <w:rsid w:val="00FF05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058E"/>
  </w:style>
  <w:style w:type="table" w:styleId="Tabelraster">
    <w:name w:val="Table Grid"/>
    <w:basedOn w:val="Standaardtabel"/>
    <w:uiPriority w:val="59"/>
    <w:rsid w:val="00A35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A35E24"/>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A0402E5D</Template>
  <TotalTime>5</TotalTime>
  <Pages>1</Pages>
  <Words>426</Words>
  <Characters>2347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Waterlandziekenhuis</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snuverink</dc:creator>
  <cp:lastModifiedBy>Helm, Gea van der</cp:lastModifiedBy>
  <cp:revision>4</cp:revision>
  <dcterms:created xsi:type="dcterms:W3CDTF">2019-11-21T21:22:00Z</dcterms:created>
  <dcterms:modified xsi:type="dcterms:W3CDTF">2019-11-21T21:28:00Z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1165103778</vt:i4>
  </property>
  <property fmtid="{D5CDD505-2E9C-101B-9397-08002B2CF9AE}" pid="3" name="_NewReviewCycle">
    <vt:lpwstr/>
  </property>
  <property fmtid="{D5CDD505-2E9C-101B-9397-08002B2CF9AE}" pid="4" name="_EmailSubject">
    <vt:lpwstr>Calamiteitenbesprekingen voor verpleegkundigen </vt:lpwstr>
  </property>
  <property fmtid="{D5CDD505-2E9C-101B-9397-08002B2CF9AE}" pid="5" name="_AuthorEmail">
    <vt:lpwstr>TSnuverink@wlz.nl</vt:lpwstr>
  </property>
  <property fmtid="{D5CDD505-2E9C-101B-9397-08002B2CF9AE}" pid="6" name="_AuthorEmailDisplayName">
    <vt:lpwstr>Snuverink, T</vt:lpwstr>
  </property>
  <property fmtid="{D5CDD505-2E9C-101B-9397-08002B2CF9AE}" pid="7" name="_ReviewingToolsShownOnce">
    <vt:lpwstr/>
  </property>
</Properties>
</file>